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4EC5" w14:textId="77777777" w:rsidR="00431D72" w:rsidRDefault="00431D72"/>
    <w:p w14:paraId="73A1ADAF" w14:textId="255A9744" w:rsidR="00431D72" w:rsidRDefault="00000000">
      <w:r>
        <w:rPr>
          <w:b/>
        </w:rPr>
        <w:t xml:space="preserve">PROJETO </w:t>
      </w:r>
      <w:r w:rsidR="00BE06D2">
        <w:rPr>
          <w:b/>
        </w:rPr>
        <w:t xml:space="preserve">DE LEI </w:t>
      </w:r>
      <w:r>
        <w:rPr>
          <w:b/>
        </w:rPr>
        <w:t xml:space="preserve">Nº </w:t>
      </w:r>
      <w:r w:rsidR="006B0187">
        <w:rPr>
          <w:b/>
        </w:rPr>
        <w:t>147</w:t>
      </w:r>
      <w:r>
        <w:rPr>
          <w:b/>
        </w:rPr>
        <w:t>/2025</w:t>
      </w:r>
      <w:r>
        <w:t>.</w:t>
      </w:r>
    </w:p>
    <w:p w14:paraId="1C9115C7" w14:textId="77777777" w:rsidR="00431D72" w:rsidRDefault="00431D72"/>
    <w:p w14:paraId="099E556C" w14:textId="77777777" w:rsidR="0058025C" w:rsidRPr="009B706A" w:rsidRDefault="0058025C" w:rsidP="009B706A">
      <w:pPr>
        <w:spacing w:line="240" w:lineRule="auto"/>
        <w:ind w:left="4320"/>
        <w:rPr>
          <w:rFonts w:ascii="Arial" w:hAnsi="Arial" w:cs="Arial"/>
        </w:rPr>
      </w:pPr>
    </w:p>
    <w:p w14:paraId="72426F79" w14:textId="2F5FC2B1" w:rsidR="009B706A" w:rsidRPr="009B706A" w:rsidRDefault="009B706A" w:rsidP="009B706A">
      <w:pPr>
        <w:spacing w:line="360" w:lineRule="auto"/>
        <w:ind w:left="4320"/>
        <w:rPr>
          <w:rFonts w:ascii="Arial" w:eastAsia="Arial" w:hAnsi="Arial" w:cs="Arial"/>
          <w:b/>
          <w:bCs/>
          <w:sz w:val="28"/>
          <w:szCs w:val="28"/>
        </w:rPr>
      </w:pPr>
      <w:r w:rsidRPr="009B706A">
        <w:rPr>
          <w:rFonts w:ascii="Arial" w:eastAsia="Arial" w:hAnsi="Arial" w:cs="Arial"/>
          <w:b/>
          <w:bCs/>
          <w:sz w:val="28"/>
          <w:szCs w:val="28"/>
        </w:rPr>
        <w:t>Institui, no Município de Santa Rita/PB, o “</w:t>
      </w:r>
      <w:proofErr w:type="gramStart"/>
      <w:r w:rsidRPr="009B706A">
        <w:rPr>
          <w:rFonts w:ascii="Arial" w:eastAsia="Arial" w:hAnsi="Arial" w:cs="Arial"/>
          <w:b/>
          <w:bCs/>
          <w:sz w:val="28"/>
          <w:szCs w:val="28"/>
        </w:rPr>
        <w:t>Agosto</w:t>
      </w:r>
      <w:proofErr w:type="gramEnd"/>
      <w:r w:rsidRPr="009B706A">
        <w:rPr>
          <w:rFonts w:ascii="Arial" w:eastAsia="Arial" w:hAnsi="Arial" w:cs="Arial"/>
          <w:b/>
          <w:bCs/>
          <w:sz w:val="28"/>
          <w:szCs w:val="28"/>
        </w:rPr>
        <w:t xml:space="preserve"> Lilás” como mês de conscientização e combate à violência doméstica e familiar contra a mulher, e dá outras providências.</w:t>
      </w:r>
      <w:r w:rsidR="0058025C" w:rsidRPr="009B706A">
        <w:rPr>
          <w:rFonts w:ascii="Arial" w:eastAsia="Arial" w:hAnsi="Arial" w:cs="Arial"/>
          <w:b/>
          <w:bCs/>
          <w:sz w:val="28"/>
          <w:szCs w:val="28"/>
        </w:rPr>
        <w:t xml:space="preserve">      </w:t>
      </w:r>
    </w:p>
    <w:p w14:paraId="54F79D81" w14:textId="01D30A1B" w:rsidR="0058025C" w:rsidRPr="0058025C" w:rsidRDefault="0058025C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="009B706A">
        <w:rPr>
          <w:rFonts w:ascii="Arial" w:eastAsia="Arial" w:hAnsi="Arial" w:cs="Arial"/>
          <w:sz w:val="20"/>
          <w:szCs w:val="20"/>
        </w:rPr>
        <w:t xml:space="preserve">      </w:t>
      </w:r>
      <w:r w:rsidRPr="0058025C">
        <w:rPr>
          <w:rFonts w:ascii="Arial" w:eastAsia="Arial" w:hAnsi="Arial" w:cs="Arial"/>
          <w:sz w:val="20"/>
          <w:szCs w:val="20"/>
        </w:rPr>
        <w:t>A CÂMARA MUNICIPAL DE SANTA RITA, Estado da Paraíba, por seus representantes legais, aprova:</w:t>
      </w:r>
    </w:p>
    <w:p w14:paraId="4E2A99DC" w14:textId="0DF041F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1º </w:t>
      </w:r>
      <w:r w:rsidRPr="009B706A">
        <w:rPr>
          <w:rFonts w:ascii="Arial" w:eastAsia="Arial" w:hAnsi="Arial" w:cs="Arial"/>
          <w:bCs/>
          <w:sz w:val="20"/>
          <w:szCs w:val="20"/>
        </w:rPr>
        <w:t>Fica instituído, no âmbito do Município de Santa Rita, o “</w:t>
      </w:r>
      <w:proofErr w:type="gramStart"/>
      <w:r w:rsidRPr="009B706A">
        <w:rPr>
          <w:rFonts w:ascii="Arial" w:eastAsia="Arial" w:hAnsi="Arial" w:cs="Arial"/>
          <w:bCs/>
          <w:sz w:val="20"/>
          <w:szCs w:val="20"/>
        </w:rPr>
        <w:t>Agosto</w:t>
      </w:r>
      <w:proofErr w:type="gramEnd"/>
      <w:r w:rsidRPr="009B706A">
        <w:rPr>
          <w:rFonts w:ascii="Arial" w:eastAsia="Arial" w:hAnsi="Arial" w:cs="Arial"/>
          <w:bCs/>
          <w:sz w:val="20"/>
          <w:szCs w:val="20"/>
        </w:rPr>
        <w:t xml:space="preserve"> Lilás” como mês de conscientização e combate à violência doméstica e familiar contra a mulher.   </w:t>
      </w:r>
    </w:p>
    <w:p w14:paraId="4E5EBEAA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2º </w:t>
      </w:r>
      <w:r w:rsidRPr="009B706A">
        <w:rPr>
          <w:rFonts w:ascii="Arial" w:eastAsia="Arial" w:hAnsi="Arial" w:cs="Arial"/>
          <w:bCs/>
          <w:sz w:val="20"/>
          <w:szCs w:val="20"/>
        </w:rPr>
        <w:t>O “</w:t>
      </w:r>
      <w:proofErr w:type="gramStart"/>
      <w:r w:rsidRPr="009B706A">
        <w:rPr>
          <w:rFonts w:ascii="Arial" w:eastAsia="Arial" w:hAnsi="Arial" w:cs="Arial"/>
          <w:bCs/>
          <w:sz w:val="20"/>
          <w:szCs w:val="20"/>
        </w:rPr>
        <w:t>Agosto</w:t>
      </w:r>
      <w:proofErr w:type="gramEnd"/>
      <w:r w:rsidRPr="009B706A">
        <w:rPr>
          <w:rFonts w:ascii="Arial" w:eastAsia="Arial" w:hAnsi="Arial" w:cs="Arial"/>
          <w:bCs/>
          <w:sz w:val="20"/>
          <w:szCs w:val="20"/>
        </w:rPr>
        <w:t xml:space="preserve"> Lilás” passa a integrar o Calendário Oficial de Eventos do Município, sendo celebrado anualmente durante todo o mês de agosto, com ações voltadas à prevenção e ao enfrentamento da violência contra a mulher.  </w:t>
      </w:r>
    </w:p>
    <w:p w14:paraId="04DCA0B7" w14:textId="1F0E5025" w:rsidR="009B706A" w:rsidRDefault="009B706A" w:rsidP="0076313D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3º </w:t>
      </w:r>
      <w:r w:rsidRPr="009B706A">
        <w:rPr>
          <w:rFonts w:ascii="Arial" w:eastAsia="Arial" w:hAnsi="Arial" w:cs="Arial"/>
          <w:bCs/>
          <w:sz w:val="20"/>
          <w:szCs w:val="20"/>
        </w:rPr>
        <w:t>Durante o mês de agosto, o Poder Público Municipal, em parceria com a Câmara Municipal, entidades civis, instituições de ensino, órgãos de segurança pública e de justiça, deverá promover, entre outras, as seguintes ações</w:t>
      </w:r>
      <w:r w:rsidRPr="009B706A">
        <w:rPr>
          <w:rFonts w:ascii="Arial" w:eastAsia="Arial" w:hAnsi="Arial" w:cs="Arial"/>
          <w:b/>
          <w:sz w:val="20"/>
          <w:szCs w:val="20"/>
        </w:rPr>
        <w:t xml:space="preserve">:  </w:t>
      </w:r>
    </w:p>
    <w:p w14:paraId="4970FD9F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I –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Campanhas educativas em escolas, postos de saúde, redes sociais e meios de comunicação sobre: </w:t>
      </w:r>
    </w:p>
    <w:p w14:paraId="4D161D25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Cs/>
          <w:sz w:val="20"/>
          <w:szCs w:val="20"/>
        </w:rPr>
        <w:t xml:space="preserve">• A Lei Maria da Penha (Lei Federal nº 11.340/2006); </w:t>
      </w:r>
      <w:r w:rsidRPr="009B706A">
        <w:rPr>
          <w:rFonts w:ascii="Arial" w:eastAsia="Arial" w:hAnsi="Arial" w:cs="Arial"/>
          <w:bCs/>
          <w:sz w:val="20"/>
          <w:szCs w:val="20"/>
        </w:rPr>
        <w:tab/>
      </w:r>
    </w:p>
    <w:p w14:paraId="2AEE0858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Cs/>
          <w:sz w:val="20"/>
          <w:szCs w:val="20"/>
        </w:rPr>
        <w:t xml:space="preserve">• Tipos de violência doméstica e familiar (física, psicológica, sexual, moral e patrimonial); </w:t>
      </w:r>
      <w:r w:rsidRPr="009B706A">
        <w:rPr>
          <w:rFonts w:ascii="Arial" w:eastAsia="Arial" w:hAnsi="Arial" w:cs="Arial"/>
          <w:bCs/>
          <w:sz w:val="20"/>
          <w:szCs w:val="20"/>
        </w:rPr>
        <w:tab/>
      </w:r>
    </w:p>
    <w:p w14:paraId="04A777FC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Cs/>
          <w:sz w:val="20"/>
          <w:szCs w:val="20"/>
        </w:rPr>
        <w:t xml:space="preserve">• Canais de denúncia: Disque 180, </w:t>
      </w:r>
      <w:proofErr w:type="gramStart"/>
      <w:r w:rsidRPr="009B706A">
        <w:rPr>
          <w:rFonts w:ascii="Arial" w:eastAsia="Arial" w:hAnsi="Arial" w:cs="Arial"/>
          <w:bCs/>
          <w:sz w:val="20"/>
          <w:szCs w:val="20"/>
        </w:rPr>
        <w:t>Disque</w:t>
      </w:r>
      <w:proofErr w:type="gramEnd"/>
      <w:r w:rsidRPr="009B706A">
        <w:rPr>
          <w:rFonts w:ascii="Arial" w:eastAsia="Arial" w:hAnsi="Arial" w:cs="Arial"/>
          <w:bCs/>
          <w:sz w:val="20"/>
          <w:szCs w:val="20"/>
        </w:rPr>
        <w:t xml:space="preserve"> 190 e serviços municipais.  </w:t>
      </w:r>
    </w:p>
    <w:p w14:paraId="0BEBD2CC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II –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Palestras, rodas de conversa e seminários com especialistas, advogados, psicólogos e assistentes sociais.  </w:t>
      </w:r>
    </w:p>
    <w:p w14:paraId="0AA45B29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III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– Formação e capacitação de servidores públicos municipais, especialmente das áreas de saúde, educação, segurança e assistência social, para identificação e encaminhamento de casos.  </w:t>
      </w:r>
    </w:p>
    <w:p w14:paraId="5249CFAF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lastRenderedPageBreak/>
        <w:t xml:space="preserve">IV –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Atendimento itinerante em bairros e comunidades para orientação jurídica, psicológica e social a mulheres em situação de violência.  </w:t>
      </w:r>
    </w:p>
    <w:p w14:paraId="53CF752C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V –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Iluminação de prédios e monumentos públicos na cor lilás como símbolo da campanha.  </w:t>
      </w:r>
    </w:p>
    <w:p w14:paraId="19C731FA" w14:textId="02DFA64D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VI –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Distribuição de materiais informativos impressos e digitais com linguagem acessível à população.  </w:t>
      </w:r>
    </w:p>
    <w:p w14:paraId="4364007F" w14:textId="25BB02D3" w:rsidR="009B706A" w:rsidRDefault="009B706A" w:rsidP="0076313D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>Art. 4º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9B706A">
        <w:rPr>
          <w:rFonts w:ascii="Arial" w:eastAsia="Arial" w:hAnsi="Arial" w:cs="Arial"/>
          <w:bCs/>
          <w:sz w:val="20"/>
          <w:szCs w:val="20"/>
        </w:rPr>
        <w:t>As ações previstas nesta Lei deverão ser planejadas e executadas pela Secretaria Municipal de Políticas Públicas para as Mulheres, em conjunto com a Secretaria de Assistência Social, a Secretaria de Educação e demais órgãos correlatos.</w:t>
      </w:r>
      <w:r w:rsidRPr="009B706A"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7F471CE6" w14:textId="77777777" w:rsidR="009B706A" w:rsidRDefault="009B706A" w:rsidP="0076313D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5º </w:t>
      </w:r>
      <w:r w:rsidRPr="009B706A">
        <w:rPr>
          <w:rFonts w:ascii="Arial" w:eastAsia="Arial" w:hAnsi="Arial" w:cs="Arial"/>
          <w:bCs/>
          <w:sz w:val="20"/>
          <w:szCs w:val="20"/>
        </w:rPr>
        <w:t>O Poder Executivo poderá firmar parcerias com órgãos estaduais, federais, instituições privadas e organizações da sociedade civil para a realização das atividades do “</w:t>
      </w:r>
      <w:proofErr w:type="gramStart"/>
      <w:r w:rsidRPr="009B706A">
        <w:rPr>
          <w:rFonts w:ascii="Arial" w:eastAsia="Arial" w:hAnsi="Arial" w:cs="Arial"/>
          <w:bCs/>
          <w:sz w:val="20"/>
          <w:szCs w:val="20"/>
        </w:rPr>
        <w:t>Agosto</w:t>
      </w:r>
      <w:proofErr w:type="gramEnd"/>
      <w:r w:rsidRPr="009B706A">
        <w:rPr>
          <w:rFonts w:ascii="Arial" w:eastAsia="Arial" w:hAnsi="Arial" w:cs="Arial"/>
          <w:bCs/>
          <w:sz w:val="20"/>
          <w:szCs w:val="20"/>
        </w:rPr>
        <w:t xml:space="preserve"> Lilás”.</w:t>
      </w:r>
      <w:r w:rsidRPr="009B706A"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5823D0E9" w14:textId="77777777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6º </w:t>
      </w:r>
      <w:r w:rsidRPr="009B706A">
        <w:rPr>
          <w:rFonts w:ascii="Arial" w:eastAsia="Arial" w:hAnsi="Arial" w:cs="Arial"/>
          <w:bCs/>
          <w:sz w:val="20"/>
          <w:szCs w:val="20"/>
        </w:rPr>
        <w:t xml:space="preserve">As despesas decorrentes da execução desta Lei correrão por conta de dotações orçamentárias próprias, suplementadas se necessário.  </w:t>
      </w:r>
    </w:p>
    <w:p w14:paraId="32805BA8" w14:textId="01491281" w:rsidR="009B706A" w:rsidRDefault="009B706A" w:rsidP="0076313D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 xml:space="preserve">Art. 7º </w:t>
      </w:r>
      <w:r w:rsidRPr="009B706A">
        <w:rPr>
          <w:rFonts w:ascii="Arial" w:eastAsia="Arial" w:hAnsi="Arial" w:cs="Arial"/>
          <w:bCs/>
          <w:sz w:val="20"/>
          <w:szCs w:val="20"/>
        </w:rPr>
        <w:t>Esta Lei entra em vigor na data de sua publicação</w:t>
      </w:r>
      <w:r w:rsidRPr="009B706A">
        <w:rPr>
          <w:rFonts w:ascii="Arial" w:eastAsia="Arial" w:hAnsi="Arial" w:cs="Arial"/>
          <w:b/>
          <w:sz w:val="20"/>
          <w:szCs w:val="20"/>
        </w:rPr>
        <w:t xml:space="preserve">.  </w:t>
      </w:r>
    </w:p>
    <w:p w14:paraId="6CBCC3E9" w14:textId="6B578380" w:rsidR="009B706A" w:rsidRPr="009B706A" w:rsidRDefault="009B706A" w:rsidP="0076313D">
      <w:pPr>
        <w:spacing w:line="360" w:lineRule="auto"/>
        <w:rPr>
          <w:rFonts w:ascii="Arial" w:eastAsia="Arial" w:hAnsi="Arial" w:cs="Arial"/>
          <w:bCs/>
          <w:sz w:val="20"/>
          <w:szCs w:val="20"/>
        </w:rPr>
      </w:pPr>
      <w:r w:rsidRPr="009B706A">
        <w:rPr>
          <w:rFonts w:ascii="Arial" w:eastAsia="Arial" w:hAnsi="Arial" w:cs="Arial"/>
          <w:b/>
          <w:sz w:val="20"/>
          <w:szCs w:val="20"/>
        </w:rPr>
        <w:t>Justificativa</w:t>
      </w:r>
      <w:r w:rsidRPr="009B706A">
        <w:rPr>
          <w:rFonts w:ascii="Arial" w:eastAsia="Arial" w:hAnsi="Arial" w:cs="Arial"/>
          <w:bCs/>
          <w:sz w:val="20"/>
          <w:szCs w:val="20"/>
        </w:rPr>
        <w:t>:  A violência doméstica e familiar contra a mulher é uma grave violação de direitos humanos, afetando não apenas as vítimas diretas, mas também suas famílias e toda a comunidade. Instituir o “</w:t>
      </w:r>
      <w:proofErr w:type="gramStart"/>
      <w:r w:rsidRPr="009B706A">
        <w:rPr>
          <w:rFonts w:ascii="Arial" w:eastAsia="Arial" w:hAnsi="Arial" w:cs="Arial"/>
          <w:bCs/>
          <w:sz w:val="20"/>
          <w:szCs w:val="20"/>
        </w:rPr>
        <w:t>Agosto</w:t>
      </w:r>
      <w:proofErr w:type="gramEnd"/>
      <w:r w:rsidRPr="009B706A">
        <w:rPr>
          <w:rFonts w:ascii="Arial" w:eastAsia="Arial" w:hAnsi="Arial" w:cs="Arial"/>
          <w:bCs/>
          <w:sz w:val="20"/>
          <w:szCs w:val="20"/>
        </w:rPr>
        <w:t xml:space="preserve"> Lilás” no calendário oficial de Santa Rita é um passo fundamental para consolidar políticas públicas de prevenção, conscientização e combate a todas as formas de violência contra a mulher.  A iniciativa tem inspiração nacional e reforça a importância da Lei Maria da Penha, reconhecida pela ONU como uma das legislações mais avançadas do mundo no enfrentamento à violência de gênero. Ações de informação e prevenção salvam vidas, fortalecem a rede de proteção e ajudam mulheres a romper o ciclo da violência.</w:t>
      </w:r>
    </w:p>
    <w:p w14:paraId="4983F133" w14:textId="3E7D6C9E" w:rsidR="00431D72" w:rsidRPr="0058025C" w:rsidRDefault="0076313D" w:rsidP="0076313D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58025C">
        <w:rPr>
          <w:rFonts w:ascii="Arial" w:eastAsia="Arial" w:hAnsi="Arial" w:cs="Arial"/>
          <w:b/>
          <w:sz w:val="20"/>
          <w:szCs w:val="20"/>
        </w:rPr>
        <w:t xml:space="preserve">Autoria: </w:t>
      </w:r>
      <w:r w:rsidRPr="0058025C">
        <w:rPr>
          <w:rFonts w:ascii="Arial" w:eastAsia="Arial" w:hAnsi="Arial" w:cs="Arial"/>
          <w:bCs/>
          <w:sz w:val="20"/>
          <w:szCs w:val="20"/>
        </w:rPr>
        <w:t xml:space="preserve">Vereadora </w:t>
      </w:r>
      <w:proofErr w:type="spellStart"/>
      <w:r w:rsidRPr="0058025C">
        <w:rPr>
          <w:rFonts w:ascii="Arial" w:eastAsia="Arial" w:hAnsi="Arial" w:cs="Arial"/>
          <w:bCs/>
          <w:sz w:val="20"/>
          <w:szCs w:val="20"/>
        </w:rPr>
        <w:t>Josicleide</w:t>
      </w:r>
      <w:proofErr w:type="spellEnd"/>
      <w:r w:rsidRPr="0058025C">
        <w:rPr>
          <w:rFonts w:ascii="Arial" w:eastAsia="Arial" w:hAnsi="Arial" w:cs="Arial"/>
          <w:bCs/>
          <w:sz w:val="20"/>
          <w:szCs w:val="20"/>
        </w:rPr>
        <w:t xml:space="preserve"> Vicente</w:t>
      </w:r>
    </w:p>
    <w:p w14:paraId="6D91FDA3" w14:textId="59DFD781" w:rsidR="00431D72" w:rsidRPr="0058025C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58025C">
        <w:rPr>
          <w:rFonts w:ascii="Arial" w:eastAsia="Arial" w:hAnsi="Arial" w:cs="Arial"/>
          <w:sz w:val="20"/>
          <w:szCs w:val="20"/>
        </w:rPr>
        <w:t>Presidente da Comissão de Constituição e Justiça</w:t>
      </w:r>
      <w:r w:rsidR="00FE08CF" w:rsidRPr="0058025C">
        <w:rPr>
          <w:rFonts w:ascii="Arial" w:eastAsia="Arial" w:hAnsi="Arial" w:cs="Arial"/>
          <w:sz w:val="20"/>
          <w:szCs w:val="20"/>
        </w:rPr>
        <w:t>.</w:t>
      </w:r>
    </w:p>
    <w:p w14:paraId="14BC3DEB" w14:textId="77777777" w:rsidR="00431D72" w:rsidRDefault="00431D72">
      <w:pPr>
        <w:spacing w:line="360" w:lineRule="auto"/>
        <w:rPr>
          <w:rFonts w:ascii="Arial" w:eastAsia="Arial" w:hAnsi="Arial" w:cs="Arial"/>
        </w:rPr>
      </w:pPr>
    </w:p>
    <w:p w14:paraId="14A022D6" w14:textId="77777777" w:rsidR="00431D72" w:rsidRDefault="00000000">
      <w:pPr>
        <w:spacing w:after="0" w:line="360" w:lineRule="auto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JOSICLEIDE DA SILVA VICENTE</w:t>
      </w:r>
    </w:p>
    <w:p w14:paraId="5E6523A3" w14:textId="77777777" w:rsidR="00431D72" w:rsidRDefault="00000000">
      <w:pPr>
        <w:spacing w:after="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Vereadora  </w:t>
      </w:r>
    </w:p>
    <w:p w14:paraId="69151162" w14:textId="77777777" w:rsidR="00431D72" w:rsidRDefault="00431D72">
      <w:pPr>
        <w:spacing w:after="0"/>
        <w:jc w:val="center"/>
        <w:rPr>
          <w:sz w:val="26"/>
          <w:szCs w:val="26"/>
        </w:rPr>
      </w:pPr>
    </w:p>
    <w:p w14:paraId="6848CF64" w14:textId="77777777" w:rsidR="00431D72" w:rsidRDefault="00431D72"/>
    <w:p w14:paraId="46184B6C" w14:textId="77777777" w:rsidR="00C706D7" w:rsidRDefault="00C706D7"/>
    <w:p w14:paraId="2F196CF5" w14:textId="77777777" w:rsidR="00C706D7" w:rsidRDefault="00C706D7"/>
    <w:p w14:paraId="2AB0929C" w14:textId="77777777" w:rsidR="00C706D7" w:rsidRDefault="00C706D7"/>
    <w:sectPr w:rsidR="00C706D7">
      <w:headerReference w:type="default" r:id="rId7"/>
      <w:footerReference w:type="default" r:id="rId8"/>
      <w:pgSz w:w="11906" w:h="16838"/>
      <w:pgMar w:top="2804" w:right="1134" w:bottom="1134" w:left="156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0DE1C" w14:textId="77777777" w:rsidR="00D55BA4" w:rsidRDefault="00D55BA4">
      <w:pPr>
        <w:spacing w:after="0" w:line="240" w:lineRule="auto"/>
      </w:pPr>
      <w:r>
        <w:separator/>
      </w:r>
    </w:p>
  </w:endnote>
  <w:endnote w:type="continuationSeparator" w:id="0">
    <w:p w14:paraId="1F1ED1DF" w14:textId="77777777" w:rsidR="00D55BA4" w:rsidRDefault="00D5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47AB4A-160B-49A4-B788-D33F75B45A83}"/>
    <w:embedItalic r:id="rId2" w:fontKey="{301CAD0A-0903-4221-9E7E-9096403082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C3B908D-51AE-4FD3-BBD4-F416B73AB854}"/>
    <w:embedBold r:id="rId4" w:fontKey="{3C2A2D00-A831-4A13-A1EF-BEE4F15B43BC}"/>
    <w:embedItalic r:id="rId5" w:fontKey="{F8686396-5E70-45FC-8BF3-C129B5A10C4D}"/>
    <w:embedBoldItalic r:id="rId6" w:fontKey="{5394AC3E-20AE-4F9C-9206-BDF0416AE3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8D56F49-E0D0-4166-833E-FE8658381C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0E699B-92F9-4B4C-8C7E-440C60701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FE88" w14:textId="77777777" w:rsidR="00431D72" w:rsidRDefault="00431D72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</w:p>
  <w:p w14:paraId="35737C60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color w:val="000000"/>
        <w:sz w:val="22"/>
        <w:szCs w:val="22"/>
      </w:rPr>
      <w:t>End. Pça. João Pessoa, 31 – CEP. 58300-140 Santa Rita/PB Fone: (83) 3229-3636.</w:t>
    </w:r>
  </w:p>
  <w:p w14:paraId="2A7747F7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b/>
        <w:color w:val="000000"/>
        <w:sz w:val="22"/>
        <w:szCs w:val="22"/>
      </w:rPr>
      <w:t>Site: www.camarasantarita.com.br</w:t>
    </w:r>
  </w:p>
  <w:p w14:paraId="3D10A772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entury Gothic" w:eastAsia="Century Gothic" w:hAnsi="Century Gothic" w:cs="Century Gothic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1D274" w14:textId="77777777" w:rsidR="00D55BA4" w:rsidRDefault="00D55BA4">
      <w:pPr>
        <w:spacing w:after="0" w:line="240" w:lineRule="auto"/>
      </w:pPr>
      <w:r>
        <w:separator/>
      </w:r>
    </w:p>
  </w:footnote>
  <w:footnote w:type="continuationSeparator" w:id="0">
    <w:p w14:paraId="47502367" w14:textId="77777777" w:rsidR="00D55BA4" w:rsidRDefault="00D5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293B" w14:textId="77777777" w:rsidR="00431D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0FE36A" wp14:editId="56940D5B">
          <wp:simplePos x="0" y="0"/>
          <wp:positionH relativeFrom="column">
            <wp:posOffset>2209800</wp:posOffset>
          </wp:positionH>
          <wp:positionV relativeFrom="paragraph">
            <wp:posOffset>-384174</wp:posOffset>
          </wp:positionV>
          <wp:extent cx="1098550" cy="99695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996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E88B56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C361FFC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3375D3CD" w14:textId="77777777" w:rsidR="00431D72" w:rsidRDefault="00431D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8"/>
        <w:szCs w:val="18"/>
      </w:rPr>
    </w:pPr>
  </w:p>
  <w:p w14:paraId="4A4B1D5D" w14:textId="77777777" w:rsidR="00431D7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38"/>
        <w:szCs w:val="38"/>
      </w:rPr>
    </w:pPr>
    <w:r>
      <w:rPr>
        <w:rFonts w:ascii="Century Gothic" w:eastAsia="Century Gothic" w:hAnsi="Century Gothic" w:cs="Century Gothic"/>
        <w:b/>
        <w:i/>
        <w:color w:val="000000"/>
        <w:sz w:val="38"/>
        <w:szCs w:val="38"/>
      </w:rPr>
      <w:t>Câmara Municipal de Santa Rita</w:t>
    </w:r>
  </w:p>
  <w:p w14:paraId="3EB253F9" w14:textId="77777777" w:rsidR="00431D7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8"/>
        <w:szCs w:val="28"/>
      </w:rPr>
    </w:pPr>
    <w:r>
      <w:rPr>
        <w:rFonts w:ascii="Century Gothic" w:eastAsia="Century Gothic" w:hAnsi="Century Gothic" w:cs="Century Gothic"/>
        <w:i/>
        <w:color w:val="000000"/>
        <w:sz w:val="28"/>
        <w:szCs w:val="28"/>
      </w:rPr>
      <w:t>Casa do Prefeito Antônio Teixeira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F61C2"/>
    <w:multiLevelType w:val="hybridMultilevel"/>
    <w:tmpl w:val="8C6C98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293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D72"/>
    <w:rsid w:val="0004756D"/>
    <w:rsid w:val="00085F76"/>
    <w:rsid w:val="000A5F11"/>
    <w:rsid w:val="00153B6A"/>
    <w:rsid w:val="001E13EE"/>
    <w:rsid w:val="0026188C"/>
    <w:rsid w:val="00431D72"/>
    <w:rsid w:val="0058025C"/>
    <w:rsid w:val="0063017D"/>
    <w:rsid w:val="00684FD1"/>
    <w:rsid w:val="006B0187"/>
    <w:rsid w:val="006C1DFE"/>
    <w:rsid w:val="006E08B2"/>
    <w:rsid w:val="0076313D"/>
    <w:rsid w:val="00820FE7"/>
    <w:rsid w:val="009B706A"/>
    <w:rsid w:val="009F1D6D"/>
    <w:rsid w:val="00BE06D2"/>
    <w:rsid w:val="00C706D7"/>
    <w:rsid w:val="00D224F6"/>
    <w:rsid w:val="00D373EA"/>
    <w:rsid w:val="00D55BA4"/>
    <w:rsid w:val="00ED59C0"/>
    <w:rsid w:val="00FE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DC2F"/>
  <w15:docId w15:val="{715CC917-72CE-47C9-846D-1A3DF0EB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85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Camara Municipal</cp:lastModifiedBy>
  <cp:revision>2</cp:revision>
  <cp:lastPrinted>2025-08-11T18:34:00Z</cp:lastPrinted>
  <dcterms:created xsi:type="dcterms:W3CDTF">2025-10-08T13:59:00Z</dcterms:created>
  <dcterms:modified xsi:type="dcterms:W3CDTF">2025-10-08T13:59:00Z</dcterms:modified>
</cp:coreProperties>
</file>